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44" w:rsidRDefault="00F71E44"/>
    <w:tbl>
      <w:tblPr>
        <w:tblpPr w:leftFromText="141" w:rightFromText="141" w:vertAnchor="page" w:horzAnchor="margin" w:tblpXSpec="center" w:tblpY="2281"/>
        <w:tblW w:w="14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980"/>
        <w:gridCol w:w="1800"/>
        <w:gridCol w:w="3060"/>
        <w:gridCol w:w="1771"/>
        <w:gridCol w:w="1079"/>
        <w:gridCol w:w="1183"/>
      </w:tblGrid>
      <w:tr w:rsidR="00700627" w:rsidRPr="0077021E" w:rsidTr="00700627">
        <w:trPr>
          <w:tblHeader/>
        </w:trPr>
        <w:tc>
          <w:tcPr>
            <w:tcW w:w="3420" w:type="dxa"/>
            <w:vMerge w:val="restart"/>
          </w:tcPr>
          <w:p w:rsidR="00700627" w:rsidRPr="0077021E" w:rsidRDefault="00700627" w:rsidP="00700627">
            <w:pPr>
              <w:ind w:left="6" w:hanging="6"/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OBJETIVOS</w:t>
            </w: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306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1771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2262" w:type="dxa"/>
            <w:gridSpan w:val="2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700627" w:rsidRPr="0077021E" w:rsidTr="00700627">
        <w:trPr>
          <w:tblHeader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1183" w:type="dxa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700627" w:rsidRPr="0077021E" w:rsidTr="00700627">
        <w:tc>
          <w:tcPr>
            <w:tcW w:w="3420" w:type="dxa"/>
            <w:vMerge w:val="restart"/>
          </w:tcPr>
          <w:p w:rsidR="00700627" w:rsidRDefault="00700627" w:rsidP="00700627">
            <w:pPr>
              <w:ind w:left="6" w:hanging="6"/>
              <w:jc w:val="center"/>
              <w:rPr>
                <w:sz w:val="22"/>
                <w:szCs w:val="22"/>
              </w:rPr>
            </w:pPr>
            <w:r w:rsidRPr="00BA7901">
              <w:rPr>
                <w:sz w:val="22"/>
                <w:szCs w:val="22"/>
              </w:rPr>
              <w:t>Organizar</w:t>
            </w:r>
            <w:r>
              <w:rPr>
                <w:sz w:val="22"/>
                <w:szCs w:val="22"/>
              </w:rPr>
              <w:t xml:space="preserve"> de manera sistematizada los procesos de administración  de los recursos, económicos y talento humano  para un buen desarrollo académico.</w:t>
            </w:r>
          </w:p>
          <w:p w:rsidR="00700627" w:rsidRPr="00BA7901" w:rsidRDefault="00700627" w:rsidP="00700627">
            <w:pPr>
              <w:ind w:left="6" w:hanging="6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 diciembre del 2011, se contara  con el 90% de los procesos  administrativos organizados  y sistematizados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Porcentajes  de procesos sistematizados </w:t>
            </w: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Realización de talleres de los procesos  a sistemizar   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Rector</w:t>
            </w: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Enero 20 -2009</w:t>
            </w: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 20 - 2009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Sistemizar el proceso de matricula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Rector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Secretaria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 25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 28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Sistematizar el archivo de académico y revisiones  periódicas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Rector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Secretaria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Enero 20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 18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rPr>
          <w:trHeight w:val="545"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Implementar un Software de calificaciones 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Rector.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Coordinador                                Académico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Enero 20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Abril 28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diciembre del 2011 la Institución Educativa adoptara en un 80% del plan de uso para el mantenimiento  de la planta física  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Porcentajes del uso del plan para el mantenimiento  de la planta física</w:t>
            </w: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Implementar un programa  de mantenimiento  de la planta física y revisión periódica de la misma  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Rector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 2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13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rPr>
          <w:trHeight w:val="852"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Revisión periódica del programa de embellecimiento de la planta  física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Rector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 4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Noviembre 24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rPr>
          <w:trHeight w:val="70"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diciembre del 2011 la Institución  contara con el 90% con un plan sistematizado de presupuesto financiero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Porcentajes  sistematizados del plan de presupuesto financiero</w:t>
            </w: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Sistematizar  los libros contables</w:t>
            </w: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Rector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Secretaria </w:t>
            </w: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Enero 19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 19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2009 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</w:tbl>
    <w:p w:rsidR="003B3EDA" w:rsidRDefault="008314CB" w:rsidP="00700627">
      <w:pPr>
        <w:jc w:val="center"/>
        <w:rPr>
          <w:b/>
        </w:rPr>
      </w:pPr>
      <w:r w:rsidRPr="008314CB">
        <w:rPr>
          <w:b/>
        </w:rPr>
        <w:t>GESTION  ADMINISTRATIVA Y FINANCIERA</w:t>
      </w: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Default="00700627" w:rsidP="00700627">
      <w:pPr>
        <w:jc w:val="center"/>
        <w:rPr>
          <w:b/>
        </w:rPr>
      </w:pPr>
    </w:p>
    <w:p w:rsidR="00700627" w:rsidRPr="008314CB" w:rsidRDefault="00700627" w:rsidP="00700627">
      <w:pPr>
        <w:jc w:val="center"/>
        <w:rPr>
          <w:b/>
        </w:rPr>
      </w:pPr>
    </w:p>
    <w:p w:rsidR="003B3EDA" w:rsidRPr="00700627" w:rsidRDefault="00700627" w:rsidP="00700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GESTION ACADEMICA</w:t>
      </w:r>
    </w:p>
    <w:p w:rsidR="003B3EDA" w:rsidRDefault="003B3EDA"/>
    <w:tbl>
      <w:tblPr>
        <w:tblpPr w:leftFromText="141" w:rightFromText="141" w:vertAnchor="text" w:horzAnchor="margin" w:tblpXSpec="center" w:tblpY="88"/>
        <w:tblW w:w="14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980"/>
        <w:gridCol w:w="1800"/>
        <w:gridCol w:w="3060"/>
        <w:gridCol w:w="1771"/>
        <w:gridCol w:w="1079"/>
        <w:gridCol w:w="1183"/>
      </w:tblGrid>
      <w:tr w:rsidR="00700627" w:rsidRPr="0077021E" w:rsidTr="00700627">
        <w:trPr>
          <w:tblHeader/>
        </w:trPr>
        <w:tc>
          <w:tcPr>
            <w:tcW w:w="3420" w:type="dxa"/>
            <w:vMerge w:val="restart"/>
          </w:tcPr>
          <w:p w:rsidR="00700627" w:rsidRPr="0077021E" w:rsidRDefault="00700627" w:rsidP="00700627">
            <w:pPr>
              <w:ind w:left="6" w:hanging="6"/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OBJETIVOS</w:t>
            </w: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3060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1771" w:type="dxa"/>
            <w:vMerge w:val="restart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2262" w:type="dxa"/>
            <w:gridSpan w:val="2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700627" w:rsidRPr="0077021E" w:rsidTr="00700627">
        <w:trPr>
          <w:tblHeader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700627" w:rsidRPr="0077021E" w:rsidRDefault="00700627" w:rsidP="0070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1183" w:type="dxa"/>
          </w:tcPr>
          <w:p w:rsidR="00700627" w:rsidRPr="0077021E" w:rsidRDefault="00700627" w:rsidP="00700627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700627" w:rsidRPr="0077021E" w:rsidTr="00700627">
        <w:tc>
          <w:tcPr>
            <w:tcW w:w="3420" w:type="dxa"/>
            <w:vMerge w:val="restart"/>
          </w:tcPr>
          <w:p w:rsidR="00700627" w:rsidRDefault="00700627" w:rsidP="00700627">
            <w:pPr>
              <w:ind w:left="6" w:hanging="6"/>
              <w:rPr>
                <w:sz w:val="22"/>
                <w:szCs w:val="22"/>
              </w:rPr>
            </w:pPr>
          </w:p>
          <w:p w:rsidR="00700627" w:rsidRPr="00BA7901" w:rsidRDefault="00700627" w:rsidP="00700627">
            <w:pPr>
              <w:ind w:left="6" w:hanging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Verificar el proceso de retroalimentación que existe entre  el estamento administrativo y el académico-pedagógico mediante revisiones  periódicas del mismo </w:t>
            </w: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diciembre del 2011, el 80% de los docentes  usara la estructura del plan de clases acordado por el consejo académico</w:t>
            </w: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Porcentajes de docentes  trabajando  acorde  alo propuesto por el  consejo académico (plan de clases) </w:t>
            </w: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Realización  de jornada pedagógica</w:t>
            </w: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Coordinador Académico</w:t>
            </w: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Enero 20 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18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Análisis de los enfoques pedagógicos 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Coordinador Académico</w:t>
            </w: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 10 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 10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Consejo académico valide el sistema  de evaluación Institucional </w:t>
            </w:r>
          </w:p>
        </w:tc>
        <w:tc>
          <w:tcPr>
            <w:tcW w:w="1771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Coordinador Académico</w:t>
            </w:r>
          </w:p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Docentes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12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83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20 </w:t>
            </w: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</w:tr>
      <w:tr w:rsidR="00700627" w:rsidRPr="0077021E" w:rsidTr="00700627">
        <w:trPr>
          <w:trHeight w:val="545"/>
        </w:trPr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  <w:tr w:rsidR="00700627" w:rsidRPr="0077021E" w:rsidTr="00700627">
        <w:tc>
          <w:tcPr>
            <w:tcW w:w="3420" w:type="dxa"/>
            <w:vMerge/>
          </w:tcPr>
          <w:p w:rsidR="00700627" w:rsidRPr="0077021E" w:rsidRDefault="00700627" w:rsidP="00700627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00627" w:rsidRDefault="00700627" w:rsidP="00700627">
            <w:pPr>
              <w:rPr>
                <w:sz w:val="18"/>
                <w:szCs w:val="18"/>
              </w:rPr>
            </w:pPr>
          </w:p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:rsidR="00700627" w:rsidRPr="0077021E" w:rsidRDefault="00700627" w:rsidP="00700627">
            <w:pPr>
              <w:rPr>
                <w:sz w:val="18"/>
                <w:szCs w:val="18"/>
              </w:rPr>
            </w:pPr>
          </w:p>
        </w:tc>
      </w:tr>
    </w:tbl>
    <w:p w:rsidR="003B3EDA" w:rsidRDefault="003B3EDA"/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446411" w:rsidRPr="00700627" w:rsidRDefault="00446411" w:rsidP="00446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GESTION  COMUNITARIA</w:t>
      </w:r>
    </w:p>
    <w:p w:rsidR="00446411" w:rsidRDefault="00446411" w:rsidP="00446411"/>
    <w:tbl>
      <w:tblPr>
        <w:tblpPr w:leftFromText="141" w:rightFromText="141" w:vertAnchor="text" w:horzAnchor="margin" w:tblpXSpec="center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4"/>
        <w:gridCol w:w="2448"/>
        <w:gridCol w:w="2409"/>
        <w:gridCol w:w="1980"/>
        <w:gridCol w:w="1979"/>
        <w:gridCol w:w="901"/>
        <w:gridCol w:w="1183"/>
      </w:tblGrid>
      <w:tr w:rsidR="00121B68" w:rsidRPr="0077021E" w:rsidTr="00BB7B69">
        <w:trPr>
          <w:tblHeader/>
        </w:trPr>
        <w:tc>
          <w:tcPr>
            <w:tcW w:w="0" w:type="auto"/>
            <w:vMerge w:val="restart"/>
          </w:tcPr>
          <w:p w:rsidR="00446411" w:rsidRPr="0077021E" w:rsidRDefault="00446411" w:rsidP="00045250">
            <w:pPr>
              <w:ind w:left="6" w:hanging="6"/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OBJETIVOS</w:t>
            </w:r>
          </w:p>
        </w:tc>
        <w:tc>
          <w:tcPr>
            <w:tcW w:w="0" w:type="auto"/>
            <w:vMerge w:val="restart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0" w:type="auto"/>
            <w:vMerge w:val="restart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0" w:type="auto"/>
            <w:vMerge w:val="restart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0" w:type="auto"/>
            <w:vMerge w:val="restart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0" w:type="auto"/>
            <w:gridSpan w:val="2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121B68" w:rsidRPr="0077021E" w:rsidTr="00BB7B69">
        <w:trPr>
          <w:tblHeader/>
        </w:trPr>
        <w:tc>
          <w:tcPr>
            <w:tcW w:w="0" w:type="auto"/>
            <w:vMerge/>
          </w:tcPr>
          <w:p w:rsidR="00446411" w:rsidRPr="0077021E" w:rsidRDefault="00446411" w:rsidP="00045250">
            <w:pPr>
              <w:ind w:left="6" w:hanging="6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0" w:type="auto"/>
          </w:tcPr>
          <w:p w:rsidR="00446411" w:rsidRPr="0077021E" w:rsidRDefault="00446411" w:rsidP="0004525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121B68" w:rsidRPr="0077021E" w:rsidTr="00BB7B69">
        <w:tc>
          <w:tcPr>
            <w:tcW w:w="0" w:type="auto"/>
            <w:vMerge w:val="restart"/>
          </w:tcPr>
          <w:p w:rsidR="00446411" w:rsidRDefault="00446411" w:rsidP="00045250">
            <w:pPr>
              <w:ind w:left="6" w:hanging="6"/>
              <w:rPr>
                <w:sz w:val="22"/>
                <w:szCs w:val="22"/>
              </w:rPr>
            </w:pPr>
          </w:p>
          <w:p w:rsidR="00446411" w:rsidRPr="00BA7901" w:rsidRDefault="00446411" w:rsidP="00446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Implementar  programas que permitan la integración  total de los estamentos  de la comunidad</w:t>
            </w:r>
            <w:r w:rsidR="005D7810">
              <w:rPr>
                <w:sz w:val="22"/>
                <w:szCs w:val="22"/>
              </w:rPr>
              <w:t xml:space="preserve"> en la toma de decisiones transcendentales  de la Institución, que cualifiquen  los servicios educativos  tendientes a garantizar  inclusión , convivencia  y prevención  de riesgos  en el entorno  escolar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446411" w:rsidRPr="0077021E" w:rsidRDefault="005D7810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diciembre  del 2011 el 70%  de la comunidad educativa  conoce y practica </w:t>
            </w:r>
            <w:r w:rsidR="00D017D1">
              <w:rPr>
                <w:sz w:val="18"/>
                <w:szCs w:val="18"/>
              </w:rPr>
              <w:t xml:space="preserve">los planes estratégicos  que le garantizan una participación  democrática, en las decisiones importantes  en la Institución. </w:t>
            </w:r>
          </w:p>
        </w:tc>
        <w:tc>
          <w:tcPr>
            <w:tcW w:w="0" w:type="auto"/>
            <w:vMerge w:val="restart"/>
          </w:tcPr>
          <w:p w:rsidR="00C97292" w:rsidRDefault="00D017D1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Numero de personas participantes de los programas estratégicos </w:t>
            </w:r>
            <w:r w:rsidR="008E0862">
              <w:rPr>
                <w:sz w:val="18"/>
                <w:szCs w:val="18"/>
              </w:rPr>
              <w:t xml:space="preserve">que le garanticen una </w:t>
            </w:r>
            <w:r w:rsidR="00C97292">
              <w:rPr>
                <w:sz w:val="18"/>
                <w:szCs w:val="18"/>
              </w:rPr>
              <w:t xml:space="preserve">participación democrática en las decisiones  </w:t>
            </w:r>
          </w:p>
          <w:p w:rsidR="00446411" w:rsidRPr="0077021E" w:rsidRDefault="00C97292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importanantes  de la </w:t>
            </w:r>
            <w:r w:rsidR="00D57CDF">
              <w:rPr>
                <w:sz w:val="18"/>
                <w:szCs w:val="18"/>
              </w:rPr>
              <w:t>institución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446411" w:rsidRPr="0077021E" w:rsidRDefault="003D5A46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Habilitar la  sala de informática, como un punto de encuentro con la comunidad</w:t>
            </w:r>
            <w:r w:rsidR="00121B68">
              <w:rPr>
                <w:sz w:val="18"/>
                <w:szCs w:val="18"/>
              </w:rPr>
              <w:t>, con la creación de un Telecentro.</w:t>
            </w:r>
          </w:p>
        </w:tc>
        <w:tc>
          <w:tcPr>
            <w:tcW w:w="0" w:type="auto"/>
          </w:tcPr>
          <w:p w:rsidR="00446411" w:rsidRPr="0077021E" w:rsidRDefault="00BB7B69" w:rsidP="0012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Directivos, docentes ,estudiantes, comunidad </w:t>
            </w:r>
          </w:p>
        </w:tc>
        <w:tc>
          <w:tcPr>
            <w:tcW w:w="0" w:type="auto"/>
          </w:tcPr>
          <w:p w:rsidR="00446411" w:rsidRPr="0077021E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</w:t>
            </w:r>
            <w:r w:rsidR="00446411">
              <w:rPr>
                <w:sz w:val="18"/>
                <w:szCs w:val="18"/>
              </w:rPr>
              <w:t xml:space="preserve"> 2009</w:t>
            </w:r>
          </w:p>
        </w:tc>
        <w:tc>
          <w:tcPr>
            <w:tcW w:w="0" w:type="auto"/>
          </w:tcPr>
          <w:p w:rsidR="00446411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10</w:t>
            </w:r>
          </w:p>
          <w:p w:rsidR="00446411" w:rsidRPr="0077021E" w:rsidRDefault="00CE349A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</w:tr>
      <w:tr w:rsidR="00121B68" w:rsidRPr="0077021E" w:rsidTr="00BB7B69">
        <w:tc>
          <w:tcPr>
            <w:tcW w:w="0" w:type="auto"/>
            <w:vMerge/>
          </w:tcPr>
          <w:p w:rsidR="00446411" w:rsidRPr="0077021E" w:rsidRDefault="00446411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446411" w:rsidRPr="0077021E" w:rsidRDefault="00446411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446411" w:rsidRPr="0077021E" w:rsidRDefault="00C97292" w:rsidP="00C97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Diagnostico interactivo</w:t>
            </w:r>
            <w:r w:rsidR="00D57CDF">
              <w:rPr>
                <w:sz w:val="18"/>
                <w:szCs w:val="18"/>
              </w:rPr>
              <w:t>, comunidad e institución.</w:t>
            </w:r>
          </w:p>
        </w:tc>
        <w:tc>
          <w:tcPr>
            <w:tcW w:w="0" w:type="auto"/>
          </w:tcPr>
          <w:p w:rsidR="00446411" w:rsidRPr="0077021E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446411" w:rsidRPr="0077021E" w:rsidRDefault="00446411" w:rsidP="00BB7B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446411" w:rsidRPr="0077021E" w:rsidRDefault="00446411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Capacitación a la comunidad : sobre  participación , valores  y seguridad  preventiva </w:t>
            </w: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Definir  un equipo  técnico  para capacitar  en seguridad preventiva.</w:t>
            </w: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rPr>
          <w:trHeight w:val="545"/>
        </w:trPr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Establecer  enlaces  con entidades  para capacitar  en seguridad  preventiva</w:t>
            </w: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3D5A46" w:rsidP="0004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Jornada de sensibilización  a la comunidad educativa  en los programas estratégicos</w:t>
            </w: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  <w:tr w:rsidR="00121B68" w:rsidRPr="0077021E" w:rsidTr="00BB7B69">
        <w:tc>
          <w:tcPr>
            <w:tcW w:w="0" w:type="auto"/>
            <w:vMerge/>
          </w:tcPr>
          <w:p w:rsidR="00BB7B69" w:rsidRPr="0077021E" w:rsidRDefault="00BB7B69" w:rsidP="00045250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Default="00BB7B69" w:rsidP="00045250">
            <w:pPr>
              <w:rPr>
                <w:sz w:val="18"/>
                <w:szCs w:val="18"/>
              </w:rPr>
            </w:pPr>
          </w:p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B7B69" w:rsidRPr="0077021E" w:rsidRDefault="00BB7B69" w:rsidP="00045250">
            <w:pPr>
              <w:rPr>
                <w:sz w:val="18"/>
                <w:szCs w:val="18"/>
              </w:rPr>
            </w:pPr>
          </w:p>
        </w:tc>
      </w:tr>
    </w:tbl>
    <w:p w:rsidR="00446411" w:rsidRDefault="00446411" w:rsidP="00446411"/>
    <w:p w:rsidR="00446411" w:rsidRDefault="00446411" w:rsidP="00446411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0250CE" w:rsidRPr="00700627" w:rsidRDefault="000250CE" w:rsidP="00025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GESTION  </w:t>
      </w:r>
      <w:r w:rsidR="00195D5F">
        <w:rPr>
          <w:b/>
          <w:sz w:val="28"/>
          <w:szCs w:val="28"/>
        </w:rPr>
        <w:t xml:space="preserve"> DIRECTIVA</w:t>
      </w:r>
    </w:p>
    <w:p w:rsidR="000250CE" w:rsidRDefault="000250CE" w:rsidP="000250CE"/>
    <w:tbl>
      <w:tblPr>
        <w:tblpPr w:leftFromText="141" w:rightFromText="141" w:vertAnchor="text" w:horzAnchor="margin" w:tblpXSpec="center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1"/>
        <w:gridCol w:w="3104"/>
        <w:gridCol w:w="2580"/>
        <w:gridCol w:w="1958"/>
        <w:gridCol w:w="2366"/>
        <w:gridCol w:w="912"/>
        <w:gridCol w:w="1183"/>
      </w:tblGrid>
      <w:tr w:rsidR="003D5A46" w:rsidRPr="0077021E" w:rsidTr="000952CE">
        <w:trPr>
          <w:tblHeader/>
        </w:trPr>
        <w:tc>
          <w:tcPr>
            <w:tcW w:w="0" w:type="auto"/>
            <w:vMerge w:val="restart"/>
          </w:tcPr>
          <w:p w:rsidR="000250CE" w:rsidRPr="0077021E" w:rsidRDefault="000250CE" w:rsidP="000952CE">
            <w:pPr>
              <w:ind w:left="6" w:hanging="6"/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OBJETIVOS</w:t>
            </w: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0" w:type="auto"/>
            <w:gridSpan w:val="2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3D5A46" w:rsidRPr="0077021E" w:rsidTr="000952CE">
        <w:trPr>
          <w:tblHeader/>
        </w:trPr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3D5A46" w:rsidRPr="0077021E" w:rsidTr="000952CE">
        <w:tc>
          <w:tcPr>
            <w:tcW w:w="0" w:type="auto"/>
            <w:vMerge w:val="restart"/>
          </w:tcPr>
          <w:p w:rsidR="000250CE" w:rsidRPr="00BA7901" w:rsidRDefault="00195D5F" w:rsidP="00095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Articular la Institución Educativa, con  el sector  productivo y la comunidad en general </w:t>
            </w:r>
          </w:p>
        </w:tc>
        <w:tc>
          <w:tcPr>
            <w:tcW w:w="0" w:type="auto"/>
            <w:vMerge w:val="restart"/>
          </w:tcPr>
          <w:p w:rsidR="000250CE" w:rsidRPr="0077021E" w:rsidRDefault="000250CE" w:rsidP="003D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diciembre  del 2011</w:t>
            </w:r>
            <w:r w:rsidR="00684A4C">
              <w:rPr>
                <w:sz w:val="18"/>
                <w:szCs w:val="18"/>
              </w:rPr>
              <w:t xml:space="preserve">, EL </w:t>
            </w:r>
            <w:r w:rsidR="003D5A46">
              <w:rPr>
                <w:sz w:val="18"/>
                <w:szCs w:val="18"/>
              </w:rPr>
              <w:t>5</w:t>
            </w:r>
            <w:r w:rsidR="00684A4C">
              <w:rPr>
                <w:sz w:val="18"/>
                <w:szCs w:val="18"/>
              </w:rPr>
              <w:t>0% de la comunidad educativa deberá estar desarrollando</w:t>
            </w:r>
            <w:r w:rsidR="005239C4">
              <w:rPr>
                <w:sz w:val="18"/>
                <w:szCs w:val="18"/>
              </w:rPr>
              <w:t xml:space="preserve"> </w:t>
            </w:r>
            <w:r w:rsidR="00684A4C">
              <w:rPr>
                <w:sz w:val="18"/>
                <w:szCs w:val="18"/>
              </w:rPr>
              <w:t>programa</w:t>
            </w:r>
            <w:r w:rsidR="005239C4">
              <w:rPr>
                <w:sz w:val="18"/>
                <w:szCs w:val="18"/>
              </w:rPr>
              <w:t>s</w:t>
            </w:r>
            <w:r w:rsidR="00684A4C">
              <w:rPr>
                <w:sz w:val="18"/>
                <w:szCs w:val="18"/>
              </w:rPr>
              <w:t xml:space="preserve"> o proye</w:t>
            </w:r>
            <w:r w:rsidR="005239C4">
              <w:rPr>
                <w:sz w:val="18"/>
                <w:szCs w:val="18"/>
              </w:rPr>
              <w:t>cto productivo o comunal</w:t>
            </w:r>
            <w:r w:rsidR="00684A4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0250CE" w:rsidRPr="0077021E" w:rsidRDefault="005239C4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Numero de estudiantes participantes  en los diferentes pro</w:t>
            </w:r>
            <w:r w:rsidR="003D5A46">
              <w:rPr>
                <w:sz w:val="18"/>
                <w:szCs w:val="18"/>
              </w:rPr>
              <w:t>yectos comunitarios</w:t>
            </w:r>
            <w:r w:rsidR="000250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0250CE" w:rsidRPr="0077021E" w:rsidRDefault="005239C4" w:rsidP="0052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Identificación de los proyectos.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0250CE" w:rsidRPr="0077021E" w:rsidRDefault="003D5A46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2009</w:t>
            </w:r>
          </w:p>
        </w:tc>
        <w:tc>
          <w:tcPr>
            <w:tcW w:w="0" w:type="auto"/>
          </w:tcPr>
          <w:p w:rsidR="000250CE" w:rsidRDefault="003D5A46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  <w:p w:rsidR="000250CE" w:rsidRPr="0077021E" w:rsidRDefault="000250CE" w:rsidP="003D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D5A46">
              <w:rPr>
                <w:sz w:val="18"/>
                <w:szCs w:val="18"/>
              </w:rPr>
              <w:t>011</w:t>
            </w: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5239C4" w:rsidP="0052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Reconocimiento de las necesidades insatisfechas.</w:t>
            </w:r>
            <w:r w:rsidR="000250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5239C4" w:rsidP="0052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Planteamiento y viabilizaciòn de los proyectos.</w:t>
            </w:r>
            <w:r w:rsidR="000250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3D5A46" w:rsidP="0052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Sensibilización</w:t>
            </w:r>
            <w:r w:rsidR="005239C4">
              <w:rPr>
                <w:sz w:val="18"/>
                <w:szCs w:val="18"/>
              </w:rPr>
              <w:t xml:space="preserve"> de los proyectos con la comunidad.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rPr>
          <w:trHeight w:val="545"/>
        </w:trPr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3D5A46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Asignación de los proyectos.</w:t>
            </w: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Directivos, docentes ,estudiantes, comunidad y sus estamentos</w:t>
            </w: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  <w:tr w:rsidR="003D5A46" w:rsidRPr="0077021E" w:rsidTr="000952CE">
        <w:tc>
          <w:tcPr>
            <w:tcW w:w="0" w:type="auto"/>
            <w:vMerge/>
          </w:tcPr>
          <w:p w:rsidR="000250CE" w:rsidRPr="0077021E" w:rsidRDefault="000250CE" w:rsidP="000952CE">
            <w:pPr>
              <w:ind w:left="6" w:hanging="6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Default="000250CE" w:rsidP="000952CE">
            <w:pPr>
              <w:rPr>
                <w:sz w:val="18"/>
                <w:szCs w:val="18"/>
              </w:rPr>
            </w:pPr>
          </w:p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0250CE" w:rsidRPr="0077021E" w:rsidRDefault="000250CE" w:rsidP="000952CE">
            <w:pPr>
              <w:rPr>
                <w:sz w:val="18"/>
                <w:szCs w:val="18"/>
              </w:rPr>
            </w:pPr>
          </w:p>
        </w:tc>
      </w:tr>
    </w:tbl>
    <w:p w:rsidR="00700627" w:rsidRDefault="00700627" w:rsidP="000250CE">
      <w:pPr>
        <w:jc w:val="center"/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700627" w:rsidRDefault="00700627">
      <w:pPr>
        <w:rPr>
          <w:b/>
          <w:sz w:val="28"/>
          <w:szCs w:val="28"/>
        </w:rPr>
      </w:pPr>
    </w:p>
    <w:p w:rsidR="003B3EDA" w:rsidRDefault="003B3EDA"/>
    <w:p w:rsidR="001128A7" w:rsidRDefault="001128A7"/>
    <w:p w:rsidR="001128A7" w:rsidRDefault="001128A7"/>
    <w:p w:rsidR="001128A7" w:rsidRDefault="001128A7"/>
    <w:p w:rsidR="001128A7" w:rsidRDefault="001128A7"/>
    <w:p w:rsidR="001128A7" w:rsidRDefault="001128A7"/>
    <w:sectPr w:rsidR="001128A7" w:rsidSect="00700627">
      <w:pgSz w:w="15842" w:h="12242" w:orient="landscape" w:code="1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B32469"/>
    <w:rsid w:val="000250CE"/>
    <w:rsid w:val="00045250"/>
    <w:rsid w:val="00064E3A"/>
    <w:rsid w:val="0009260F"/>
    <w:rsid w:val="000952CE"/>
    <w:rsid w:val="001128A7"/>
    <w:rsid w:val="00121B68"/>
    <w:rsid w:val="00195D5F"/>
    <w:rsid w:val="00206F8B"/>
    <w:rsid w:val="003B3EDA"/>
    <w:rsid w:val="003D5A46"/>
    <w:rsid w:val="00413818"/>
    <w:rsid w:val="00446411"/>
    <w:rsid w:val="005239C4"/>
    <w:rsid w:val="00590530"/>
    <w:rsid w:val="005C6CB9"/>
    <w:rsid w:val="005D7810"/>
    <w:rsid w:val="00602E65"/>
    <w:rsid w:val="00684A4C"/>
    <w:rsid w:val="00700627"/>
    <w:rsid w:val="00823399"/>
    <w:rsid w:val="008314CB"/>
    <w:rsid w:val="008E0862"/>
    <w:rsid w:val="009047DB"/>
    <w:rsid w:val="00B32469"/>
    <w:rsid w:val="00BA7901"/>
    <w:rsid w:val="00BB7B69"/>
    <w:rsid w:val="00C518C9"/>
    <w:rsid w:val="00C97292"/>
    <w:rsid w:val="00CB500E"/>
    <w:rsid w:val="00CE349A"/>
    <w:rsid w:val="00CF5F5A"/>
    <w:rsid w:val="00D017D1"/>
    <w:rsid w:val="00D57CDF"/>
    <w:rsid w:val="00E1198A"/>
    <w:rsid w:val="00F34AFF"/>
    <w:rsid w:val="00F37F3E"/>
    <w:rsid w:val="00F43BA5"/>
    <w:rsid w:val="00F71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9"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OBJETIVOS</vt:lpstr>
    </vt:vector>
  </TitlesOfParts>
  <Company>Educacion 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</dc:title>
  <dc:subject/>
  <dc:creator>Jahomer </dc:creator>
  <cp:keywords/>
  <dc:description/>
  <cp:lastModifiedBy>Computadores</cp:lastModifiedBy>
  <cp:revision>2</cp:revision>
  <cp:lastPrinted>2009-07-29T22:05:00Z</cp:lastPrinted>
  <dcterms:created xsi:type="dcterms:W3CDTF">2010-08-25T03:46:00Z</dcterms:created>
  <dcterms:modified xsi:type="dcterms:W3CDTF">2010-08-25T03:46:00Z</dcterms:modified>
</cp:coreProperties>
</file>